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60" w:right="60" w:firstLine="0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ANEXO V - DECLARAÇÃO DE CONFORMIDADE COM O REGULAMENTO DE GESTÃO E CONCESSÃO DE BOLSAS DO IFNMG RESOLUÇÃO CONSUP 641 DE  19/12/2025 QUANTO AO ACÚMULO DE BOLSAS</w:t>
      </w:r>
    </w:p>
    <w:p w:rsidR="00000000" w:rsidDel="00000000" w:rsidP="00000000" w:rsidRDefault="00000000" w:rsidRPr="00000000" w14:paraId="00000002">
      <w:pPr>
        <w:ind w:left="60" w:right="60" w:firstLine="0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60" w:right="60" w:firstLine="0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FORMULÁRIO DE PREENCHIMENTO EXCLUSIVO PARA COLABORADOR(A) EXTERNO(A)</w:t>
      </w:r>
    </w:p>
    <w:p w:rsidR="00000000" w:rsidDel="00000000" w:rsidP="00000000" w:rsidRDefault="00000000" w:rsidRPr="00000000" w14:paraId="00000004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Eu, ___________________________________________________________, portador(a) do CPF __________________________ ,Carteira de identidade nº_______________________, participante do processo seletivo referente ao Edital IFNMG nº  ___ /2026, concorrente a fundação dee ____________________________________ , DECLARO, sob as penas da lei, que: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- não acumulo bolsas de responsabilidade do IFNMG em conjunto e/ou isoladamente com bolsas de responsabilidade da fundação de apoio do IFNMG regimentalmente aprovada cuja carga horária total somada não ultrapasse  40 horas para colaboradores(as) externos(as).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rFonts w:ascii="Calibri" w:cs="Calibri" w:eastAsia="Calibri" w:hAnsi="Calibri"/>
          <w:color w:val="1155cc"/>
          <w:u w:val="singl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- estou ciente integralmente  das regras do regulamento de gestão e concessão de bolsas do IFNMG Resolução Consup 641 de 19 de dezembro de 2025 e suas eventuais alterações. Link: </w:t>
      </w:r>
      <w:hyperlink r:id="rId6">
        <w:r w:rsidDel="00000000" w:rsidR="00000000" w:rsidRPr="00000000">
          <w:rPr>
            <w:rFonts w:ascii="Calibri" w:cs="Calibri" w:eastAsia="Calibri" w:hAnsi="Calibri"/>
            <w:color w:val="1155cc"/>
            <w:u w:val="single"/>
            <w:rtl w:val="0"/>
          </w:rPr>
          <w:t xml:space="preserve">https://www.ifnmg.edu.br/regulamentos-pesquisa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pacing w:after="240" w:before="240" w:lineRule="auto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0A">
      <w:pPr>
        <w:ind w:left="60" w:right="60" w:firstLine="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                                   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          ______________________________, _______de___________ de 2026</w:t>
      </w:r>
    </w:p>
    <w:p w:rsidR="00000000" w:rsidDel="00000000" w:rsidP="00000000" w:rsidRDefault="00000000" w:rsidRPr="00000000" w14:paraId="0000000B">
      <w:pPr>
        <w:ind w:left="60" w:right="60" w:firstLine="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br w:type="textWrapping"/>
        <w:t xml:space="preserve"> </w:t>
      </w:r>
    </w:p>
    <w:p w:rsidR="00000000" w:rsidDel="00000000" w:rsidP="00000000" w:rsidRDefault="00000000" w:rsidRPr="00000000" w14:paraId="0000000C">
      <w:pPr>
        <w:ind w:left="60" w:right="6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br w:type="textWrapping"/>
        <w:t xml:space="preserve">                              _______________________________________________</w:t>
        <w:br w:type="textWrapping"/>
        <w:t xml:space="preserve">                            Assinatura do(a) colaborador(a) externo(a)</w:t>
      </w:r>
    </w:p>
    <w:p w:rsidR="00000000" w:rsidDel="00000000" w:rsidP="00000000" w:rsidRDefault="00000000" w:rsidRPr="00000000" w14:paraId="0000000D">
      <w:pPr>
        <w:ind w:left="60" w:right="6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850.3937007874016" w:top="850.3937007874016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ind w:right="60"/>
      <w:rPr>
        <w:rFonts w:ascii="Calibri" w:cs="Calibri" w:eastAsia="Calibri" w:hAnsi="Calibri"/>
        <w:b w:val="1"/>
        <w:bCs w:val="1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spacing w:after="120" w:before="120" w:line="240" w:lineRule="auto"/>
      <w:ind w:left="120" w:right="120" w:firstLine="0"/>
      <w:jc w:val="left"/>
      <w:rPr>
        <w:sz w:val="4"/>
        <w:szCs w:val="4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2987587</wp:posOffset>
          </wp:positionH>
          <wp:positionV relativeFrom="paragraph">
            <wp:posOffset>-304799</wp:posOffset>
          </wp:positionV>
          <wp:extent cx="508260" cy="500063"/>
          <wp:effectExtent b="0" l="0" r="0" t="0"/>
          <wp:wrapNone/>
          <wp:docPr descr="Timbre" id="1" name="image1.png"/>
          <a:graphic>
            <a:graphicData uri="http://schemas.openxmlformats.org/drawingml/2006/picture">
              <pic:pic>
                <pic:nvPicPr>
                  <pic:cNvPr descr="Timbr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08260" cy="50006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0F">
    <w:pPr>
      <w:spacing w:line="240" w:lineRule="auto"/>
      <w:jc w:val="center"/>
      <w:rPr>
        <w:rFonts w:ascii="Calibri" w:cs="Calibri" w:eastAsia="Calibri" w:hAnsi="Calibri"/>
        <w:sz w:val="20"/>
        <w:szCs w:val="20"/>
      </w:rPr>
    </w:pPr>
    <w:r w:rsidDel="00000000" w:rsidR="00000000" w:rsidRPr="00000000">
      <w:rPr>
        <w:rFonts w:ascii="Calibri" w:cs="Calibri" w:eastAsia="Calibri" w:hAnsi="Calibri"/>
        <w:sz w:val="20"/>
        <w:szCs w:val="20"/>
        <w:rtl w:val="0"/>
      </w:rPr>
      <w:t xml:space="preserve">Ministério da Educação</w:t>
    </w:r>
  </w:p>
  <w:p w:rsidR="00000000" w:rsidDel="00000000" w:rsidP="00000000" w:rsidRDefault="00000000" w:rsidRPr="00000000" w14:paraId="00000010">
    <w:pPr>
      <w:spacing w:line="240" w:lineRule="auto"/>
      <w:jc w:val="center"/>
      <w:rPr>
        <w:sz w:val="20"/>
        <w:szCs w:val="20"/>
      </w:rPr>
    </w:pPr>
    <w:r w:rsidDel="00000000" w:rsidR="00000000" w:rsidRPr="00000000">
      <w:rPr>
        <w:rFonts w:ascii="Calibri" w:cs="Calibri" w:eastAsia="Calibri" w:hAnsi="Calibri"/>
        <w:sz w:val="20"/>
        <w:szCs w:val="20"/>
        <w:rtl w:val="0"/>
      </w:rPr>
      <w:t xml:space="preserve">Secretaria de Educação Profissional e Tecnológica</w:t>
      <w:br w:type="textWrapping"/>
      <w:t xml:space="preserve">Instituto Federal do Norte de Minas Gerais - Reitoria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ifnmg.edu.br/regulamentos-pesquisa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